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DB3" w:rsidRDefault="00A90192" w:rsidP="00A901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Konspekt lekcji otwartej</w:t>
      </w:r>
    </w:p>
    <w:p w:rsidR="00A90192" w:rsidRDefault="00A90192" w:rsidP="00A901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0192" w:rsidRDefault="00A90192" w:rsidP="00A9019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Temat: </w:t>
      </w:r>
      <w:r>
        <w:rPr>
          <w:rFonts w:ascii="Times New Roman" w:hAnsi="Times New Roman" w:cs="Times New Roman"/>
          <w:i/>
          <w:sz w:val="24"/>
          <w:szCs w:val="24"/>
        </w:rPr>
        <w:t>Śladami pamięci. Ocalić od zapomnienia.</w:t>
      </w:r>
    </w:p>
    <w:p w:rsidR="00036272" w:rsidRPr="00036272" w:rsidRDefault="00036272" w:rsidP="00A90192">
      <w:pPr>
        <w:jc w:val="both"/>
        <w:rPr>
          <w:rFonts w:ascii="Times New Roman" w:hAnsi="Times New Roman" w:cs="Times New Roman"/>
          <w:iCs/>
          <w:color w:val="365F91" w:themeColor="accent1" w:themeShade="BF"/>
          <w:sz w:val="24"/>
          <w:szCs w:val="24"/>
        </w:rPr>
      </w:pPr>
      <w:r w:rsidRPr="00036272">
        <w:rPr>
          <w:rFonts w:ascii="Times New Roman" w:hAnsi="Times New Roman" w:cs="Times New Roman"/>
          <w:iCs/>
          <w:color w:val="365F91" w:themeColor="accent1" w:themeShade="BF"/>
          <w:sz w:val="24"/>
          <w:szCs w:val="24"/>
        </w:rPr>
        <w:t xml:space="preserve">Topic: Traces of  memories. To save from oblivion. </w:t>
      </w:r>
    </w:p>
    <w:p w:rsidR="00A90192" w:rsidRDefault="00A90192" w:rsidP="00A901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 lekcji:</w:t>
      </w:r>
    </w:p>
    <w:p w:rsidR="00A90192" w:rsidRDefault="00A90192" w:rsidP="00A901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poznawczy: zapoznanie się z ideą Centropy, zawartością strony </w:t>
      </w:r>
      <w:hyperlink r:id="rId5" w:history="1">
        <w:r w:rsidRPr="00790C83">
          <w:rPr>
            <w:rStyle w:val="Hyperlink"/>
            <w:rFonts w:ascii="Times New Roman" w:hAnsi="Times New Roman" w:cs="Times New Roman"/>
            <w:sz w:val="24"/>
            <w:szCs w:val="24"/>
          </w:rPr>
          <w:t>www.centropa.org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i nawigacją po niej;</w:t>
      </w:r>
    </w:p>
    <w:p w:rsidR="00A90192" w:rsidRDefault="00A90192" w:rsidP="00A901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kształcący: kształcenie umiejętności posługiwania się technikami multimedialnymi;</w:t>
      </w:r>
    </w:p>
    <w:p w:rsidR="00A90192" w:rsidRDefault="00A90192" w:rsidP="00A901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wychowawczy: uwrażliwienie na ludzkie losy, kształcenie postawy tolerancji.</w:t>
      </w:r>
    </w:p>
    <w:p w:rsidR="00A90192" w:rsidRPr="00036272" w:rsidRDefault="00036272" w:rsidP="00A90192">
      <w:pPr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  <w:lang w:val="en-US"/>
        </w:rPr>
      </w:pPr>
      <w:r w:rsidRPr="00036272">
        <w:rPr>
          <w:rFonts w:ascii="Times New Roman" w:hAnsi="Times New Roman" w:cs="Times New Roman"/>
          <w:color w:val="365F91" w:themeColor="accent1" w:themeShade="BF"/>
          <w:sz w:val="24"/>
          <w:szCs w:val="24"/>
          <w:lang w:val="en-US"/>
        </w:rPr>
        <w:t>Lesson objectives:</w:t>
      </w:r>
    </w:p>
    <w:p w:rsidR="00036272" w:rsidRPr="00036272" w:rsidRDefault="00036272" w:rsidP="00A90192">
      <w:pPr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  <w:lang w:val="en-US"/>
        </w:rPr>
      </w:pPr>
      <w:r w:rsidRPr="00036272">
        <w:rPr>
          <w:rFonts w:ascii="Times New Roman" w:hAnsi="Times New Roman" w:cs="Times New Roman"/>
          <w:color w:val="365F91" w:themeColor="accent1" w:themeShade="BF"/>
          <w:sz w:val="24"/>
          <w:szCs w:val="24"/>
          <w:lang w:val="en-US"/>
        </w:rPr>
        <w:t xml:space="preserve">- presenting the mission of Centropa, and to show </w:t>
      </w:r>
      <w:proofErr w:type="spellStart"/>
      <w:r w:rsidRPr="00036272">
        <w:rPr>
          <w:rFonts w:ascii="Times New Roman" w:hAnsi="Times New Roman" w:cs="Times New Roman"/>
          <w:color w:val="365F91" w:themeColor="accent1" w:themeShade="BF"/>
          <w:sz w:val="24"/>
          <w:szCs w:val="24"/>
          <w:lang w:val="en-US"/>
        </w:rPr>
        <w:t>Centropas</w:t>
      </w:r>
      <w:proofErr w:type="spellEnd"/>
      <w:r w:rsidRPr="00036272">
        <w:rPr>
          <w:rFonts w:ascii="Times New Roman" w:hAnsi="Times New Roman" w:cs="Times New Roman"/>
          <w:color w:val="365F91" w:themeColor="accent1" w:themeShade="BF"/>
          <w:sz w:val="24"/>
          <w:szCs w:val="24"/>
          <w:lang w:val="en-US"/>
        </w:rPr>
        <w:t>’ website</w:t>
      </w:r>
    </w:p>
    <w:p w:rsidR="00036272" w:rsidRPr="00036272" w:rsidRDefault="00036272" w:rsidP="00A90192">
      <w:pPr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  <w:lang w:val="en-US"/>
        </w:rPr>
      </w:pPr>
      <w:r w:rsidRPr="00036272">
        <w:rPr>
          <w:rFonts w:ascii="Times New Roman" w:hAnsi="Times New Roman" w:cs="Times New Roman"/>
          <w:color w:val="365F91" w:themeColor="accent1" w:themeShade="BF"/>
          <w:sz w:val="24"/>
          <w:szCs w:val="24"/>
          <w:lang w:val="en-US"/>
        </w:rPr>
        <w:t>- practicing using technologies</w:t>
      </w:r>
    </w:p>
    <w:p w:rsidR="00036272" w:rsidRDefault="00036272" w:rsidP="00036272">
      <w:pPr>
        <w:jc w:val="both"/>
        <w:rPr>
          <w:rFonts w:asciiTheme="majorBidi" w:hAnsiTheme="majorBidi" w:cstheme="majorBidi"/>
          <w:color w:val="365F91" w:themeColor="accent1" w:themeShade="BF"/>
          <w:sz w:val="24"/>
          <w:szCs w:val="24"/>
          <w:lang w:val="en-US"/>
        </w:rPr>
      </w:pPr>
      <w:r w:rsidRPr="00EA4A08">
        <w:rPr>
          <w:rFonts w:asciiTheme="majorBidi" w:hAnsiTheme="majorBidi" w:cstheme="majorBidi"/>
          <w:color w:val="365F91" w:themeColor="accent1" w:themeShade="BF"/>
          <w:sz w:val="24"/>
          <w:szCs w:val="24"/>
          <w:lang w:val="en-US"/>
        </w:rPr>
        <w:t xml:space="preserve">- rise students to awareness to other peoples suffering, Holocaust and in that </w:t>
      </w:r>
      <w:proofErr w:type="gramStart"/>
      <w:r w:rsidRPr="00EA4A08">
        <w:rPr>
          <w:rFonts w:asciiTheme="majorBidi" w:hAnsiTheme="majorBidi" w:cstheme="majorBidi"/>
          <w:color w:val="365F91" w:themeColor="accent1" w:themeShade="BF"/>
          <w:sz w:val="24"/>
          <w:szCs w:val="24"/>
          <w:lang w:val="en-US"/>
        </w:rPr>
        <w:t>context  learning</w:t>
      </w:r>
      <w:proofErr w:type="gramEnd"/>
      <w:r w:rsidRPr="00EA4A08">
        <w:rPr>
          <w:rFonts w:asciiTheme="majorBidi" w:hAnsiTheme="majorBidi" w:cstheme="majorBidi"/>
          <w:color w:val="365F91" w:themeColor="accent1" w:themeShade="BF"/>
          <w:sz w:val="24"/>
          <w:szCs w:val="24"/>
          <w:lang w:val="en-US"/>
        </w:rPr>
        <w:t xml:space="preserve"> about tolerance</w:t>
      </w:r>
    </w:p>
    <w:p w:rsidR="00036272" w:rsidRPr="00EA4A08" w:rsidRDefault="00036272" w:rsidP="00036272">
      <w:pPr>
        <w:jc w:val="both"/>
        <w:rPr>
          <w:rFonts w:asciiTheme="majorBidi" w:hAnsiTheme="majorBidi" w:cstheme="majorBidi"/>
          <w:color w:val="365F91" w:themeColor="accent1" w:themeShade="BF"/>
          <w:sz w:val="24"/>
          <w:szCs w:val="24"/>
          <w:lang w:val="en-US"/>
        </w:rPr>
      </w:pPr>
    </w:p>
    <w:p w:rsidR="00036272" w:rsidRPr="00427F26" w:rsidRDefault="00036272" w:rsidP="00036272">
      <w:pPr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  <w:lang w:val="en-US"/>
        </w:rPr>
      </w:pPr>
      <w:r w:rsidRPr="00427F26">
        <w:rPr>
          <w:rFonts w:ascii="Times New Roman" w:hAnsi="Times New Roman" w:cs="Times New Roman"/>
          <w:color w:val="365F91" w:themeColor="accent1" w:themeShade="BF"/>
          <w:sz w:val="24"/>
          <w:szCs w:val="24"/>
          <w:lang w:val="en-US"/>
        </w:rPr>
        <w:t>Lesson outline:</w:t>
      </w:r>
    </w:p>
    <w:p w:rsidR="00036272" w:rsidRDefault="00036272" w:rsidP="0003627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  <w:lang w:val="en-US"/>
        </w:rPr>
      </w:pPr>
      <w:r w:rsidRPr="00036272">
        <w:rPr>
          <w:rFonts w:ascii="Times New Roman" w:hAnsi="Times New Roman" w:cs="Times New Roman"/>
          <w:color w:val="365F91" w:themeColor="accent1" w:themeShade="BF"/>
          <w:sz w:val="24"/>
          <w:szCs w:val="24"/>
          <w:lang w:val="en-US"/>
        </w:rPr>
        <w:t xml:space="preserve">Start the lesson with the song </w:t>
      </w:r>
      <w:proofErr w:type="spellStart"/>
      <w:r w:rsidRPr="00036272">
        <w:rPr>
          <w:rFonts w:ascii="Times New Roman" w:hAnsi="Times New Roman" w:cs="Times New Roman"/>
          <w:i/>
          <w:color w:val="365F91" w:themeColor="accent1" w:themeShade="BF"/>
          <w:sz w:val="24"/>
          <w:szCs w:val="24"/>
          <w:lang w:val="en-US"/>
        </w:rPr>
        <w:t>Mayn</w:t>
      </w:r>
      <w:proofErr w:type="spellEnd"/>
      <w:r w:rsidRPr="00036272">
        <w:rPr>
          <w:rFonts w:ascii="Times New Roman" w:hAnsi="Times New Roman" w:cs="Times New Roman"/>
          <w:i/>
          <w:color w:val="365F91" w:themeColor="accent1" w:themeShade="BF"/>
          <w:sz w:val="24"/>
          <w:szCs w:val="24"/>
          <w:lang w:val="en-US"/>
        </w:rPr>
        <w:t xml:space="preserve"> </w:t>
      </w:r>
      <w:proofErr w:type="spellStart"/>
      <w:r w:rsidRPr="00036272">
        <w:rPr>
          <w:rFonts w:ascii="Times New Roman" w:hAnsi="Times New Roman" w:cs="Times New Roman"/>
          <w:i/>
          <w:color w:val="365F91" w:themeColor="accent1" w:themeShade="BF"/>
          <w:sz w:val="24"/>
          <w:szCs w:val="24"/>
          <w:lang w:val="en-US"/>
        </w:rPr>
        <w:t>shtetele</w:t>
      </w:r>
      <w:proofErr w:type="spellEnd"/>
      <w:r w:rsidRPr="00036272">
        <w:rPr>
          <w:rFonts w:ascii="Times New Roman" w:hAnsi="Times New Roman" w:cs="Times New Roman"/>
          <w:i/>
          <w:color w:val="365F91" w:themeColor="accent1" w:themeShade="BF"/>
          <w:sz w:val="24"/>
          <w:szCs w:val="24"/>
          <w:lang w:val="en-US"/>
        </w:rPr>
        <w:t xml:space="preserve"> </w:t>
      </w:r>
      <w:proofErr w:type="spellStart"/>
      <w:r w:rsidRPr="00036272">
        <w:rPr>
          <w:rFonts w:ascii="Times New Roman" w:hAnsi="Times New Roman" w:cs="Times New Roman"/>
          <w:i/>
          <w:color w:val="365F91" w:themeColor="accent1" w:themeShade="BF"/>
          <w:sz w:val="24"/>
          <w:szCs w:val="24"/>
          <w:lang w:val="en-US"/>
        </w:rPr>
        <w:t>Belz</w:t>
      </w:r>
      <w:proofErr w:type="spellEnd"/>
      <w:r w:rsidRPr="00036272">
        <w:rPr>
          <w:rFonts w:ascii="Times New Roman" w:hAnsi="Times New Roman" w:cs="Times New Roman"/>
          <w:i/>
          <w:color w:val="365F91" w:themeColor="accent1" w:themeShade="BF"/>
          <w:sz w:val="24"/>
          <w:szCs w:val="24"/>
          <w:lang w:val="en-US"/>
        </w:rPr>
        <w:t xml:space="preserve"> </w:t>
      </w:r>
      <w:r w:rsidRPr="00036272">
        <w:rPr>
          <w:rFonts w:ascii="Times New Roman" w:hAnsi="Times New Roman" w:cs="Times New Roman"/>
          <w:color w:val="365F91" w:themeColor="accent1" w:themeShade="BF"/>
          <w:sz w:val="24"/>
          <w:szCs w:val="24"/>
          <w:lang w:val="en-US"/>
        </w:rPr>
        <w:t xml:space="preserve">(Yiddish Song – </w:t>
      </w:r>
      <w:proofErr w:type="spellStart"/>
      <w:r w:rsidRPr="00036272">
        <w:rPr>
          <w:rFonts w:ascii="Times New Roman" w:hAnsi="Times New Roman" w:cs="Times New Roman"/>
          <w:color w:val="365F91" w:themeColor="accent1" w:themeShade="BF"/>
          <w:sz w:val="24"/>
          <w:szCs w:val="24"/>
          <w:lang w:val="en-US"/>
        </w:rPr>
        <w:t>Belz</w:t>
      </w:r>
      <w:proofErr w:type="spellEnd"/>
      <w:r w:rsidRPr="00036272">
        <w:rPr>
          <w:rFonts w:ascii="Times New Roman" w:hAnsi="Times New Roman" w:cs="Times New Roman"/>
          <w:color w:val="365F91" w:themeColor="accent1" w:themeShade="BF"/>
          <w:sz w:val="24"/>
          <w:szCs w:val="24"/>
          <w:lang w:val="en-US"/>
        </w:rPr>
        <w:t xml:space="preserve">, </w:t>
      </w:r>
      <w:proofErr w:type="spellStart"/>
      <w:r w:rsidRPr="00036272">
        <w:rPr>
          <w:rFonts w:ascii="Times New Roman" w:hAnsi="Times New Roman" w:cs="Times New Roman"/>
          <w:color w:val="365F91" w:themeColor="accent1" w:themeShade="BF"/>
          <w:sz w:val="24"/>
          <w:szCs w:val="24"/>
          <w:lang w:val="en-US"/>
        </w:rPr>
        <w:t>mayn</w:t>
      </w:r>
      <w:proofErr w:type="spellEnd"/>
      <w:r w:rsidRPr="00036272">
        <w:rPr>
          <w:rFonts w:ascii="Times New Roman" w:hAnsi="Times New Roman" w:cs="Times New Roman"/>
          <w:color w:val="365F91" w:themeColor="accent1" w:themeShade="BF"/>
          <w:sz w:val="24"/>
          <w:szCs w:val="24"/>
          <w:lang w:val="en-US"/>
        </w:rPr>
        <w:t xml:space="preserve"> </w:t>
      </w:r>
      <w:proofErr w:type="spellStart"/>
      <w:r w:rsidRPr="00036272">
        <w:rPr>
          <w:rFonts w:ascii="Times New Roman" w:hAnsi="Times New Roman" w:cs="Times New Roman"/>
          <w:color w:val="365F91" w:themeColor="accent1" w:themeShade="BF"/>
          <w:sz w:val="24"/>
          <w:szCs w:val="24"/>
          <w:lang w:val="en-US"/>
        </w:rPr>
        <w:t>shtetele</w:t>
      </w:r>
      <w:proofErr w:type="spellEnd"/>
      <w:r w:rsidRPr="00036272">
        <w:rPr>
          <w:rFonts w:ascii="Times New Roman" w:hAnsi="Times New Roman" w:cs="Times New Roman"/>
          <w:color w:val="365F91" w:themeColor="accent1" w:themeShade="BF"/>
          <w:sz w:val="24"/>
          <w:szCs w:val="24"/>
          <w:lang w:val="en-US"/>
        </w:rPr>
        <w:t xml:space="preserve"> </w:t>
      </w:r>
      <w:proofErr w:type="spellStart"/>
      <w:r w:rsidRPr="00036272">
        <w:rPr>
          <w:rFonts w:ascii="Times New Roman" w:hAnsi="Times New Roman" w:cs="Times New Roman"/>
          <w:color w:val="365F91" w:themeColor="accent1" w:themeShade="BF"/>
          <w:sz w:val="24"/>
          <w:szCs w:val="24"/>
          <w:lang w:val="en-US"/>
        </w:rPr>
        <w:t>Belz</w:t>
      </w:r>
      <w:proofErr w:type="spellEnd"/>
      <w:r w:rsidRPr="00036272">
        <w:rPr>
          <w:rFonts w:ascii="Times New Roman" w:hAnsi="Times New Roman" w:cs="Times New Roman"/>
          <w:color w:val="365F91" w:themeColor="accent1" w:themeShade="BF"/>
          <w:sz w:val="24"/>
          <w:szCs w:val="24"/>
          <w:lang w:val="en-US"/>
        </w:rPr>
        <w:t xml:space="preserve"> </w:t>
      </w:r>
      <w:hyperlink r:id="rId6" w:history="1">
        <w:r w:rsidRPr="00036272">
          <w:rPr>
            <w:rStyle w:val="Hyperlink"/>
            <w:rFonts w:ascii="Times New Roman" w:hAnsi="Times New Roman" w:cs="Times New Roman"/>
            <w:color w:val="365F91" w:themeColor="accent1" w:themeShade="BF"/>
            <w:sz w:val="24"/>
            <w:szCs w:val="24"/>
            <w:lang w:val="en-US"/>
          </w:rPr>
          <w:t>www.youtube.com/watch?v=88pCBld3TVk</w:t>
        </w:r>
      </w:hyperlink>
      <w:r w:rsidRPr="00036272">
        <w:rPr>
          <w:rFonts w:ascii="Times New Roman" w:hAnsi="Times New Roman" w:cs="Times New Roman"/>
          <w:color w:val="365F91" w:themeColor="accent1" w:themeShade="BF"/>
          <w:sz w:val="24"/>
          <w:szCs w:val="24"/>
          <w:lang w:val="en-US"/>
        </w:rPr>
        <w:t xml:space="preserve"> )</w:t>
      </w:r>
    </w:p>
    <w:p w:rsidR="00036272" w:rsidRDefault="00036272" w:rsidP="00036272">
      <w:pPr>
        <w:pStyle w:val="ListParagraph"/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365F91" w:themeColor="accent1" w:themeShade="BF"/>
          <w:sz w:val="24"/>
          <w:szCs w:val="24"/>
          <w:lang w:val="en-US"/>
        </w:rPr>
        <w:t xml:space="preserve">The teacher makes and introduction concerning </w:t>
      </w:r>
      <w:r w:rsidRPr="00036272">
        <w:rPr>
          <w:color w:val="365F91" w:themeColor="accent1" w:themeShade="BF"/>
          <w:lang w:val="en-US"/>
        </w:rPr>
        <w:t>demography</w:t>
      </w:r>
      <w:r>
        <w:rPr>
          <w:rFonts w:ascii="Times New Roman" w:hAnsi="Times New Roman" w:cs="Times New Roman"/>
          <w:color w:val="365F91" w:themeColor="accent1" w:themeShade="BF"/>
          <w:sz w:val="24"/>
          <w:szCs w:val="24"/>
          <w:lang w:val="en-US"/>
        </w:rPr>
        <w:t xml:space="preserve"> before the II world war and explain the symbolic meaning of the </w:t>
      </w:r>
      <w:proofErr w:type="gramStart"/>
      <w:r>
        <w:rPr>
          <w:rFonts w:ascii="Times New Roman" w:hAnsi="Times New Roman" w:cs="Times New Roman"/>
          <w:color w:val="365F91" w:themeColor="accent1" w:themeShade="BF"/>
          <w:sz w:val="24"/>
          <w:szCs w:val="24"/>
          <w:lang w:val="en-US"/>
        </w:rPr>
        <w:t>song(</w:t>
      </w:r>
      <w:proofErr w:type="gramEnd"/>
      <w:r>
        <w:rPr>
          <w:rFonts w:ascii="Times New Roman" w:hAnsi="Times New Roman" w:cs="Times New Roman"/>
          <w:color w:val="365F91" w:themeColor="accent1" w:themeShade="BF"/>
          <w:sz w:val="24"/>
          <w:szCs w:val="24"/>
          <w:lang w:val="en-US"/>
        </w:rPr>
        <w:t xml:space="preserve">to do that the teachers shows power point presentation about </w:t>
      </w:r>
      <w:proofErr w:type="spellStart"/>
      <w:r>
        <w:rPr>
          <w:rFonts w:ascii="Times New Roman" w:hAnsi="Times New Roman" w:cs="Times New Roman"/>
          <w:color w:val="365F91" w:themeColor="accent1" w:themeShade="BF"/>
          <w:sz w:val="24"/>
          <w:szCs w:val="24"/>
          <w:lang w:val="en-US"/>
        </w:rPr>
        <w:t>jewish</w:t>
      </w:r>
      <w:proofErr w:type="spellEnd"/>
      <w:r>
        <w:rPr>
          <w:rFonts w:ascii="Times New Roman" w:hAnsi="Times New Roman" w:cs="Times New Roman"/>
          <w:color w:val="365F91" w:themeColor="accent1" w:themeShade="BF"/>
          <w:sz w:val="24"/>
          <w:szCs w:val="24"/>
          <w:lang w:val="en-US"/>
        </w:rPr>
        <w:t xml:space="preserve"> life before the war) </w:t>
      </w:r>
    </w:p>
    <w:p w:rsidR="00036272" w:rsidRDefault="00036272" w:rsidP="0003627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365F91" w:themeColor="accent1" w:themeShade="BF"/>
          <w:sz w:val="24"/>
          <w:szCs w:val="24"/>
          <w:lang w:val="en-US"/>
        </w:rPr>
        <w:t xml:space="preserve">Talking about </w:t>
      </w:r>
      <w:proofErr w:type="spellStart"/>
      <w:r>
        <w:rPr>
          <w:rFonts w:ascii="Times New Roman" w:hAnsi="Times New Roman" w:cs="Times New Roman"/>
          <w:color w:val="365F91" w:themeColor="accent1" w:themeShade="BF"/>
          <w:sz w:val="24"/>
          <w:szCs w:val="24"/>
          <w:lang w:val="en-US"/>
        </w:rPr>
        <w:t>Centropa’s</w:t>
      </w:r>
      <w:proofErr w:type="spellEnd"/>
      <w:r>
        <w:rPr>
          <w:rFonts w:ascii="Times New Roman" w:hAnsi="Times New Roman" w:cs="Times New Roman"/>
          <w:color w:val="365F91" w:themeColor="accent1" w:themeShade="BF"/>
          <w:sz w:val="24"/>
          <w:szCs w:val="24"/>
          <w:lang w:val="en-US"/>
        </w:rPr>
        <w:t xml:space="preserve"> idea.</w:t>
      </w:r>
    </w:p>
    <w:p w:rsidR="00036272" w:rsidRDefault="002C6E38" w:rsidP="0003627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365F91" w:themeColor="accent1" w:themeShade="BF"/>
          <w:sz w:val="24"/>
          <w:szCs w:val="24"/>
          <w:lang w:val="en-US"/>
        </w:rPr>
        <w:t>Describing</w:t>
      </w:r>
      <w:r w:rsidR="00036272">
        <w:rPr>
          <w:rFonts w:ascii="Times New Roman" w:hAnsi="Times New Roman" w:cs="Times New Roman"/>
          <w:color w:val="365F91" w:themeColor="accent1" w:themeShade="BF"/>
          <w:sz w:val="24"/>
          <w:szCs w:val="24"/>
          <w:lang w:val="en-US"/>
        </w:rPr>
        <w:t xml:space="preserve"> </w:t>
      </w:r>
      <w:proofErr w:type="spellStart"/>
      <w:r w:rsidR="00036272">
        <w:rPr>
          <w:rFonts w:ascii="Times New Roman" w:hAnsi="Times New Roman" w:cs="Times New Roman"/>
          <w:color w:val="365F91" w:themeColor="accent1" w:themeShade="BF"/>
          <w:sz w:val="24"/>
          <w:szCs w:val="24"/>
          <w:lang w:val="en-US"/>
        </w:rPr>
        <w:t>Centropa’s</w:t>
      </w:r>
      <w:proofErr w:type="spellEnd"/>
      <w:r w:rsidR="00036272">
        <w:rPr>
          <w:rFonts w:ascii="Times New Roman" w:hAnsi="Times New Roman" w:cs="Times New Roman"/>
          <w:color w:val="365F91" w:themeColor="accent1" w:themeShade="BF"/>
          <w:sz w:val="24"/>
          <w:szCs w:val="24"/>
          <w:lang w:val="en-US"/>
        </w:rPr>
        <w:t xml:space="preserve"> website- how to move around the website, how much we can learn from it (examples of </w:t>
      </w:r>
      <w:r>
        <w:rPr>
          <w:rFonts w:ascii="Times New Roman" w:hAnsi="Times New Roman" w:cs="Times New Roman"/>
          <w:color w:val="365F91" w:themeColor="accent1" w:themeShade="BF"/>
          <w:sz w:val="24"/>
          <w:szCs w:val="24"/>
          <w:lang w:val="en-US"/>
        </w:rPr>
        <w:t xml:space="preserve">photos, bios, family trees), possibilities that this website gives you especially when it comes to polish testimonies- the role of an interviewer described on the example of </w:t>
      </w:r>
      <w:proofErr w:type="spellStart"/>
      <w:r>
        <w:rPr>
          <w:rFonts w:ascii="Times New Roman" w:hAnsi="Times New Roman" w:cs="Times New Roman"/>
          <w:color w:val="365F91" w:themeColor="accent1" w:themeShade="BF"/>
          <w:sz w:val="24"/>
          <w:szCs w:val="24"/>
          <w:lang w:val="en-US"/>
        </w:rPr>
        <w:t>Silberring</w:t>
      </w:r>
      <w:proofErr w:type="spellEnd"/>
      <w:r>
        <w:rPr>
          <w:rFonts w:ascii="Times New Roman" w:hAnsi="Times New Roman" w:cs="Times New Roman"/>
          <w:color w:val="365F91" w:themeColor="accent1" w:themeShade="BF"/>
          <w:sz w:val="24"/>
          <w:szCs w:val="24"/>
          <w:lang w:val="en-US"/>
        </w:rPr>
        <w:t xml:space="preserve"> story) </w:t>
      </w:r>
    </w:p>
    <w:p w:rsidR="00A05E4B" w:rsidRDefault="00A05E4B" w:rsidP="0003627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365F91" w:themeColor="accent1" w:themeShade="BF"/>
          <w:sz w:val="24"/>
          <w:szCs w:val="24"/>
          <w:lang w:val="en-US"/>
        </w:rPr>
        <w:t>Centropastudent</w:t>
      </w:r>
      <w:proofErr w:type="spellEnd"/>
    </w:p>
    <w:p w:rsidR="00A05E4B" w:rsidRPr="00A05E4B" w:rsidRDefault="00A05E4B" w:rsidP="00A05E4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  <w:lang w:val="en-US"/>
        </w:rPr>
      </w:pPr>
      <w:r w:rsidRPr="00A05E4B">
        <w:rPr>
          <w:color w:val="365F91" w:themeColor="accent1" w:themeShade="BF"/>
          <w:lang w:val="en-US"/>
        </w:rPr>
        <w:t xml:space="preserve">Projection of a film  about </w:t>
      </w:r>
      <w:proofErr w:type="spellStart"/>
      <w:r w:rsidRPr="00A05E4B">
        <w:rPr>
          <w:rFonts w:ascii="Times New Roman" w:hAnsi="Times New Roman" w:cs="Times New Roman"/>
          <w:color w:val="365F91" w:themeColor="accent1" w:themeShade="BF"/>
          <w:sz w:val="24"/>
          <w:szCs w:val="24"/>
          <w:lang w:val="en-US"/>
        </w:rPr>
        <w:t>Teofila</w:t>
      </w:r>
      <w:proofErr w:type="spellEnd"/>
      <w:r w:rsidRPr="00A05E4B">
        <w:rPr>
          <w:rFonts w:ascii="Times New Roman" w:hAnsi="Times New Roman" w:cs="Times New Roman"/>
          <w:color w:val="365F91" w:themeColor="accent1" w:themeShade="BF"/>
          <w:sz w:val="24"/>
          <w:szCs w:val="24"/>
          <w:lang w:val="en-US"/>
        </w:rPr>
        <w:t xml:space="preserve"> </w:t>
      </w:r>
      <w:proofErr w:type="spellStart"/>
      <w:r w:rsidRPr="00A05E4B">
        <w:rPr>
          <w:rFonts w:ascii="Times New Roman" w:hAnsi="Times New Roman" w:cs="Times New Roman"/>
          <w:color w:val="365F91" w:themeColor="accent1" w:themeShade="BF"/>
          <w:sz w:val="24"/>
          <w:szCs w:val="24"/>
          <w:lang w:val="en-US"/>
        </w:rPr>
        <w:t>Silberring</w:t>
      </w:r>
      <w:proofErr w:type="spellEnd"/>
    </w:p>
    <w:p w:rsidR="00A05E4B" w:rsidRPr="00A05E4B" w:rsidRDefault="00A05E4B" w:rsidP="00A05E4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  <w:lang w:val="en-US"/>
        </w:rPr>
      </w:pPr>
      <w:r w:rsidRPr="00A05E4B">
        <w:rPr>
          <w:rFonts w:ascii="Times New Roman" w:hAnsi="Times New Roman" w:cs="Times New Roman"/>
          <w:color w:val="365F91" w:themeColor="accent1" w:themeShade="BF"/>
          <w:sz w:val="24"/>
          <w:szCs w:val="24"/>
          <w:lang w:val="en-US"/>
        </w:rPr>
        <w:t xml:space="preserve">At the end- Magda </w:t>
      </w:r>
      <w:proofErr w:type="spellStart"/>
      <w:r w:rsidRPr="00A05E4B">
        <w:rPr>
          <w:rFonts w:ascii="Times New Roman" w:hAnsi="Times New Roman" w:cs="Times New Roman"/>
          <w:color w:val="365F91" w:themeColor="accent1" w:themeShade="BF"/>
          <w:sz w:val="24"/>
          <w:szCs w:val="24"/>
          <w:lang w:val="en-US"/>
        </w:rPr>
        <w:t>Umer’s</w:t>
      </w:r>
      <w:proofErr w:type="spellEnd"/>
      <w:r w:rsidRPr="00A05E4B">
        <w:rPr>
          <w:rFonts w:ascii="Times New Roman" w:hAnsi="Times New Roman" w:cs="Times New Roman"/>
          <w:color w:val="365F91" w:themeColor="accent1" w:themeShade="BF"/>
          <w:sz w:val="24"/>
          <w:szCs w:val="24"/>
          <w:lang w:val="en-US"/>
        </w:rPr>
        <w:t xml:space="preserve"> song </w:t>
      </w:r>
      <w:proofErr w:type="spellStart"/>
      <w:r w:rsidRPr="00A05E4B">
        <w:rPr>
          <w:rFonts w:ascii="Times New Roman" w:hAnsi="Times New Roman" w:cs="Times New Roman"/>
          <w:i/>
          <w:color w:val="365F91" w:themeColor="accent1" w:themeShade="BF"/>
          <w:sz w:val="24"/>
          <w:szCs w:val="24"/>
          <w:lang w:val="en-US"/>
        </w:rPr>
        <w:t>Miasteczko</w:t>
      </w:r>
      <w:proofErr w:type="spellEnd"/>
      <w:r w:rsidRPr="00A05E4B">
        <w:rPr>
          <w:rFonts w:ascii="Times New Roman" w:hAnsi="Times New Roman" w:cs="Times New Roman"/>
          <w:i/>
          <w:color w:val="365F91" w:themeColor="accent1" w:themeShade="BF"/>
          <w:sz w:val="24"/>
          <w:szCs w:val="24"/>
          <w:lang w:val="en-US"/>
        </w:rPr>
        <w:t xml:space="preserve"> </w:t>
      </w:r>
      <w:proofErr w:type="spellStart"/>
      <w:r w:rsidRPr="00A05E4B">
        <w:rPr>
          <w:rFonts w:ascii="Times New Roman" w:hAnsi="Times New Roman" w:cs="Times New Roman"/>
          <w:i/>
          <w:color w:val="365F91" w:themeColor="accent1" w:themeShade="BF"/>
          <w:sz w:val="24"/>
          <w:szCs w:val="24"/>
          <w:lang w:val="en-US"/>
        </w:rPr>
        <w:t>Bełz</w:t>
      </w:r>
      <w:proofErr w:type="spellEnd"/>
      <w:r w:rsidRPr="00A05E4B">
        <w:rPr>
          <w:rFonts w:ascii="Times New Roman" w:hAnsi="Times New Roman" w:cs="Times New Roman"/>
          <w:i/>
          <w:color w:val="365F91" w:themeColor="accent1" w:themeShade="BF"/>
          <w:sz w:val="24"/>
          <w:szCs w:val="24"/>
          <w:lang w:val="en-US"/>
        </w:rPr>
        <w:t xml:space="preserve"> </w:t>
      </w:r>
      <w:r w:rsidRPr="00A05E4B">
        <w:rPr>
          <w:rFonts w:ascii="Times New Roman" w:hAnsi="Times New Roman" w:cs="Times New Roman"/>
          <w:iCs/>
          <w:color w:val="365F91" w:themeColor="accent1" w:themeShade="BF"/>
          <w:sz w:val="24"/>
          <w:szCs w:val="24"/>
          <w:lang w:val="en-US"/>
        </w:rPr>
        <w:t>which is</w:t>
      </w:r>
      <w:r w:rsidRPr="00A05E4B">
        <w:rPr>
          <w:rFonts w:ascii="Times New Roman" w:hAnsi="Times New Roman" w:cs="Times New Roman"/>
          <w:i/>
          <w:color w:val="365F91" w:themeColor="accent1" w:themeShade="BF"/>
          <w:sz w:val="24"/>
          <w:szCs w:val="24"/>
          <w:lang w:val="en-US"/>
        </w:rPr>
        <w:t xml:space="preserve"> </w:t>
      </w:r>
      <w:r w:rsidRPr="00A05E4B">
        <w:rPr>
          <w:rFonts w:ascii="Times New Roman" w:hAnsi="Times New Roman" w:cs="Times New Roman"/>
          <w:iCs/>
          <w:color w:val="365F91" w:themeColor="accent1" w:themeShade="BF"/>
          <w:sz w:val="24"/>
          <w:szCs w:val="24"/>
          <w:lang w:val="en-US"/>
        </w:rPr>
        <w:t xml:space="preserve">a </w:t>
      </w:r>
      <w:r w:rsidRPr="00A05E4B">
        <w:rPr>
          <w:color w:val="365F91" w:themeColor="accent1" w:themeShade="BF"/>
          <w:lang w:val="en-US"/>
        </w:rPr>
        <w:t>paraphrase of the prewar song presented at the beginning.</w:t>
      </w:r>
      <w:r w:rsidRPr="00A05E4B">
        <w:rPr>
          <w:lang w:val="en-US"/>
        </w:rPr>
        <w:t xml:space="preserve"> </w:t>
      </w:r>
      <w:hyperlink r:id="rId7" w:history="1">
        <w:r w:rsidRPr="00A05E4B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www.youtube.com/watch?v=PSwtTo3bDf8</w:t>
        </w:r>
      </w:hyperlink>
      <w:r w:rsidRPr="00A05E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05E4B" w:rsidRDefault="00A05E4B" w:rsidP="00A05E4B">
      <w:pPr>
        <w:pStyle w:val="ListParagraph"/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365F91" w:themeColor="accent1" w:themeShade="BF"/>
          <w:sz w:val="24"/>
          <w:szCs w:val="24"/>
          <w:lang w:val="en-US"/>
        </w:rPr>
        <w:t>These songs make frames of the lesson</w:t>
      </w:r>
    </w:p>
    <w:p w:rsidR="00A05E4B" w:rsidRDefault="00A05E4B" w:rsidP="00A05E4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365F91" w:themeColor="accent1" w:themeShade="BF"/>
          <w:sz w:val="24"/>
          <w:szCs w:val="24"/>
          <w:lang w:val="en-US"/>
        </w:rPr>
        <w:t>The end of the lesson</w:t>
      </w:r>
    </w:p>
    <w:p w:rsidR="00A05E4B" w:rsidRPr="00A05E4B" w:rsidRDefault="00A05E4B" w:rsidP="00A05E4B">
      <w:pPr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365F91" w:themeColor="accent1" w:themeShade="BF"/>
          <w:sz w:val="24"/>
          <w:szCs w:val="24"/>
          <w:lang w:val="en-US"/>
        </w:rPr>
        <w:t xml:space="preserve">On the next lesson there is an evaluation- the teacher talks with students about the information gathered on </w:t>
      </w:r>
      <w:proofErr w:type="spellStart"/>
      <w:r>
        <w:rPr>
          <w:rFonts w:ascii="Times New Roman" w:hAnsi="Times New Roman" w:cs="Times New Roman"/>
          <w:color w:val="365F91" w:themeColor="accent1" w:themeShade="BF"/>
          <w:sz w:val="24"/>
          <w:szCs w:val="24"/>
          <w:lang w:val="en-US"/>
        </w:rPr>
        <w:t>Cntropa’s</w:t>
      </w:r>
      <w:proofErr w:type="spellEnd"/>
      <w:r>
        <w:rPr>
          <w:rFonts w:ascii="Times New Roman" w:hAnsi="Times New Roman" w:cs="Times New Roman"/>
          <w:color w:val="365F91" w:themeColor="accent1" w:themeShade="BF"/>
          <w:sz w:val="24"/>
          <w:szCs w:val="24"/>
          <w:lang w:val="en-US"/>
        </w:rPr>
        <w:t xml:space="preserve"> website</w:t>
      </w:r>
    </w:p>
    <w:p w:rsidR="00A90192" w:rsidRDefault="00A90192" w:rsidP="00A901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Schemat lekcji:</w:t>
      </w:r>
    </w:p>
    <w:p w:rsidR="00A90192" w:rsidRDefault="00A90192" w:rsidP="00A9019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Rozpoczęcie lekcji od prezentacji wideo piosenki </w:t>
      </w:r>
      <w:r>
        <w:rPr>
          <w:rFonts w:ascii="Times New Roman" w:hAnsi="Times New Roman" w:cs="Times New Roman"/>
          <w:i/>
          <w:sz w:val="24"/>
          <w:szCs w:val="24"/>
        </w:rPr>
        <w:t xml:space="preserve">Mayn shtetele Belz </w:t>
      </w:r>
      <w:r>
        <w:rPr>
          <w:rFonts w:ascii="Times New Roman" w:hAnsi="Times New Roman" w:cs="Times New Roman"/>
          <w:sz w:val="24"/>
          <w:szCs w:val="24"/>
        </w:rPr>
        <w:t xml:space="preserve">(Yiddish Song – Belz, mayn shtetele Belz </w:t>
      </w:r>
      <w:hyperlink r:id="rId8" w:history="1">
        <w:r w:rsidRPr="00790C83">
          <w:rPr>
            <w:rStyle w:val="Hyperlink"/>
            <w:rFonts w:ascii="Times New Roman" w:hAnsi="Times New Roman" w:cs="Times New Roman"/>
            <w:sz w:val="24"/>
            <w:szCs w:val="24"/>
          </w:rPr>
          <w:t>www.youtube.com/watch?v=88pCBld3TVk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:rsidR="00A90192" w:rsidRDefault="00A90192" w:rsidP="00A9019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Wprowadzenie nauczyciela dotyczy struktury demograficznej przed II wojną światową i symboliczny wymiar piosenki (temu wykonaniu towarzyszą slajdy ilustrujące życie Żydów przed wojną).</w:t>
      </w:r>
    </w:p>
    <w:p w:rsidR="00A90192" w:rsidRDefault="00A90192" w:rsidP="00A9019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Omówienie idei Centropy.</w:t>
      </w:r>
    </w:p>
    <w:p w:rsidR="00A90192" w:rsidRDefault="00A90192" w:rsidP="00A9019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Omówienie charakteru strony </w:t>
      </w:r>
      <w:hyperlink r:id="rId9" w:history="1">
        <w:r w:rsidRPr="00790C83">
          <w:rPr>
            <w:rStyle w:val="Hyperlink"/>
            <w:rFonts w:ascii="Times New Roman" w:hAnsi="Times New Roman" w:cs="Times New Roman"/>
            <w:sz w:val="24"/>
            <w:szCs w:val="24"/>
          </w:rPr>
          <w:t>www.centropa.org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– nawigacja po stronie</w:t>
      </w:r>
      <w:r w:rsidR="008D0F9B">
        <w:rPr>
          <w:rFonts w:ascii="Times New Roman" w:hAnsi="Times New Roman" w:cs="Times New Roman"/>
          <w:sz w:val="24"/>
          <w:szCs w:val="24"/>
        </w:rPr>
        <w:t xml:space="preserve">, ukazanie ogromu materiału zebranego na stronie (zdjęcia, biografie, drzewka genealogiczne – na konkretnych przykładach) i możliwości różnorodnego korzystania z </w:t>
      </w:r>
      <w:r w:rsidR="00B83643">
        <w:rPr>
          <w:rFonts w:ascii="Times New Roman" w:hAnsi="Times New Roman" w:cs="Times New Roman"/>
          <w:sz w:val="24"/>
          <w:szCs w:val="24"/>
        </w:rPr>
        <w:t>z</w:t>
      </w:r>
      <w:r w:rsidR="008D0F9B">
        <w:rPr>
          <w:rFonts w:ascii="Times New Roman" w:hAnsi="Times New Roman" w:cs="Times New Roman"/>
          <w:sz w:val="24"/>
          <w:szCs w:val="24"/>
        </w:rPr>
        <w:t>asobu ze szczególnym wskazaniem 46 zeznań z Polski (wtrącenie kilku zdań o roli przeprowadzających wywiady; widać ją w biogramie Teofili Silberring w języku polskim).</w:t>
      </w:r>
    </w:p>
    <w:p w:rsidR="008D0F9B" w:rsidRDefault="008D0F9B" w:rsidP="00A9019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Zwrócenie uwagi na zakładkę Centropa Student i przedstawienie jej zawartości.</w:t>
      </w:r>
    </w:p>
    <w:p w:rsidR="008D0F9B" w:rsidRDefault="008D0F9B" w:rsidP="00A9019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Projekcja filmu o Teofili Silberring </w:t>
      </w:r>
      <w:r>
        <w:rPr>
          <w:rFonts w:ascii="Times New Roman" w:hAnsi="Times New Roman" w:cs="Times New Roman"/>
          <w:i/>
          <w:sz w:val="24"/>
          <w:szCs w:val="24"/>
        </w:rPr>
        <w:t>Ażeby pamięć nie umarła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0F9B" w:rsidRDefault="008D0F9B" w:rsidP="00A9019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Zamknięcie lekcji prezentacją piosenki Magdy Umer </w:t>
      </w:r>
      <w:r>
        <w:rPr>
          <w:rFonts w:ascii="Times New Roman" w:hAnsi="Times New Roman" w:cs="Times New Roman"/>
          <w:i/>
          <w:sz w:val="24"/>
          <w:szCs w:val="24"/>
        </w:rPr>
        <w:t>Miasteczko Bełz</w:t>
      </w:r>
      <w:r>
        <w:rPr>
          <w:rFonts w:ascii="Times New Roman" w:hAnsi="Times New Roman" w:cs="Times New Roman"/>
          <w:sz w:val="24"/>
          <w:szCs w:val="24"/>
        </w:rPr>
        <w:t>, bedącego parafrazą pieśni przedwoje</w:t>
      </w:r>
      <w:r w:rsidR="004D6E6C">
        <w:rPr>
          <w:rFonts w:ascii="Times New Roman" w:hAnsi="Times New Roman" w:cs="Times New Roman"/>
          <w:sz w:val="24"/>
          <w:szCs w:val="24"/>
        </w:rPr>
        <w:t>nnej, prezentowanej na początku.</w:t>
      </w:r>
    </w:p>
    <w:p w:rsidR="008D0F9B" w:rsidRDefault="00875C05" w:rsidP="008D0F9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8D0F9B" w:rsidRPr="00790C83">
          <w:rPr>
            <w:rStyle w:val="Hyperlink"/>
            <w:rFonts w:ascii="Times New Roman" w:hAnsi="Times New Roman" w:cs="Times New Roman"/>
            <w:sz w:val="24"/>
            <w:szCs w:val="24"/>
          </w:rPr>
          <w:t>www.youtube.com/watch?v=PSwtTo3bDf8</w:t>
        </w:r>
      </w:hyperlink>
      <w:r w:rsidR="008D0F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6E6C" w:rsidRDefault="00B83643" w:rsidP="008D0F9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D6E6C">
        <w:rPr>
          <w:rFonts w:ascii="Times New Roman" w:hAnsi="Times New Roman" w:cs="Times New Roman"/>
          <w:sz w:val="24"/>
          <w:szCs w:val="24"/>
        </w:rPr>
        <w:t>iosenki stanowiły ramy kompozycyjne i symboliczne zajęć.</w:t>
      </w:r>
    </w:p>
    <w:p w:rsidR="004D6E6C" w:rsidRDefault="004D6E6C" w:rsidP="004D6E6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Zakończenie lekcji.</w:t>
      </w:r>
    </w:p>
    <w:p w:rsidR="004D6E6C" w:rsidRDefault="004D6E6C" w:rsidP="004D6E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lekcji następnej: ewaluacja – omówienie z uczniami zajęć i materiału zgromadzonego przez Centropę.</w:t>
      </w:r>
    </w:p>
    <w:p w:rsidR="004D6E6C" w:rsidRDefault="004D6E6C" w:rsidP="004D6E6C">
      <w:pPr>
        <w:tabs>
          <w:tab w:val="left" w:pos="697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he-IL"/>
        </w:rPr>
        <w:drawing>
          <wp:inline distT="0" distB="0" distL="0" distR="0">
            <wp:extent cx="3948709" cy="2962141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6715" cy="2960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D6E6C" w:rsidRDefault="004D6E6C" w:rsidP="004D6E6C">
      <w:pPr>
        <w:tabs>
          <w:tab w:val="left" w:pos="69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D6E6C" w:rsidRDefault="004D6E6C" w:rsidP="004D6E6C">
      <w:pPr>
        <w:tabs>
          <w:tab w:val="left" w:pos="697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bidi="he-IL"/>
        </w:rPr>
        <w:drawing>
          <wp:inline distT="0" distB="0" distL="0" distR="0">
            <wp:extent cx="2917333" cy="3309870"/>
            <wp:effectExtent l="1905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748" cy="331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E6C" w:rsidRDefault="004D6E6C" w:rsidP="004D6E6C">
      <w:pPr>
        <w:tabs>
          <w:tab w:val="left" w:pos="69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D6E6C" w:rsidRPr="004D6E6C" w:rsidRDefault="004D6E6C" w:rsidP="004D6E6C">
      <w:pPr>
        <w:tabs>
          <w:tab w:val="left" w:pos="697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he-IL"/>
        </w:rPr>
        <w:drawing>
          <wp:inline distT="0" distB="0" distL="0" distR="0">
            <wp:extent cx="5106742" cy="3830845"/>
            <wp:effectExtent l="1905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742" cy="3831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F9B" w:rsidRPr="00A90192" w:rsidRDefault="008D0F9B" w:rsidP="008D0F9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sectPr w:rsidR="008D0F9B" w:rsidRPr="00A90192" w:rsidSect="00C65D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D570D"/>
    <w:multiLevelType w:val="hybridMultilevel"/>
    <w:tmpl w:val="4C5A6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6F7C4B"/>
    <w:multiLevelType w:val="hybridMultilevel"/>
    <w:tmpl w:val="2F9E0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>
    <w:useFELayout/>
  </w:compat>
  <w:rsids>
    <w:rsidRoot w:val="00A90192"/>
    <w:rsid w:val="00036272"/>
    <w:rsid w:val="002C6E38"/>
    <w:rsid w:val="004A4E9B"/>
    <w:rsid w:val="004D6E6C"/>
    <w:rsid w:val="00554E09"/>
    <w:rsid w:val="00875C05"/>
    <w:rsid w:val="008D0F9B"/>
    <w:rsid w:val="00A05E4B"/>
    <w:rsid w:val="00A90192"/>
    <w:rsid w:val="00B83643"/>
    <w:rsid w:val="00C52D39"/>
    <w:rsid w:val="00C65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D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01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019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9019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E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88pCBld3TVk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PSwtTo3bDf8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88pCBld3TVk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://www.centropa.org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youtube.com/watch?v=PSwtTo3bDf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entropa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477</Words>
  <Characters>2862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Prywatny</Company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AgataKr</cp:lastModifiedBy>
  <cp:revision>9</cp:revision>
  <dcterms:created xsi:type="dcterms:W3CDTF">2012-12-05T11:00:00Z</dcterms:created>
  <dcterms:modified xsi:type="dcterms:W3CDTF">2013-01-07T09:57:00Z</dcterms:modified>
</cp:coreProperties>
</file>